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159 080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ГРПШ-Venio-35-1-А.2.2414-35 На базе 2-х Venio-A-35.  (Объект: Техническое перевооружение ШРП №210 г.Белгород, ул.Механизаторов, 7)  согласно проекта.        </w:t>
              <w:br/>
              <w:t>
Пункт редуцирования газа шкафной должен соответствовать требованиям законодательства:</w:t>
              <w:br/>
              <w:t>
Количество линий редуцирования:</w:t>
              <w:br/>
              <w:t>
 основных: 1</w:t>
              <w:br/>
              <w:t>
 резервных: 1</w:t>
              <w:br/>
              <w:t>
Входное избыточное давление:</w:t>
              <w:br/>
              <w:t>
Рвх. макс., МПа: 0,3</w:t>
              <w:br/>
              <w:t>
Рвх. мин.,  МПа: 0,26</w:t>
              <w:br/>
              <w:t>
Параметры линии редуцирования №1:</w:t>
              <w:br/>
              <w:t>
Тип регулятора давления: Venio-A-35</w:t>
              <w:br/>
              <w:t>
Пропускная способность максимальная Qмакс., м3/ч:  35</w:t>
              <w:br/>
              <w:t>
Пропускная способность минимальная Qмин., м3/ч:  1</w:t>
              <w:br/>
              <w:t>
Выходное давление Рвых., МПа(кПа):  0,003(3)</w:t>
              <w:br/>
              <w:t>
Параметры линии редуцирования  №2:</w:t>
              <w:br/>
              <w:t>
Тип регулятора давления: Venio-A-35</w:t>
              <w:br/>
              <w:t>
Пропускная способность максимальная Qмакс., м3/ч:  35</w:t>
              <w:br/>
              <w:t>
Пропускная способность минимальная Qмин., м3/ч:  1</w:t>
              <w:br/>
              <w:t>
Выходное давление Рвых., МПа(кПа):  0,003(3)</w:t>
              <w:br/>
              <w:t>
Строительные и габаритные размеры: в соответствии с требованиями проекта</w:t>
              <w:br/>
              <w:t>
Требования к газопроводам и линиям редуцирования:</w:t>
              <w:br/>
              <w:t>
 газопроводы должны быть изготовлены из металлических труб;</w:t>
              <w:br/>
              <w:t>
 диаметры входного и выходного газопроводов:</w:t>
              <w:br/>
              <w:t>
• диаметр входного газопровода, мм: 20 мм</w:t>
              <w:br/>
              <w:t>
• диаметр выходного газопровода, мм:  32  мм</w:t>
              <w:br/>
              <w:t>
Количество выходов : 1</w:t>
              <w:br/>
              <w:t>
 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 рычажная система управления на корпусе защитных устройств должна быть закрытой;</w:t>
              <w:br/>
              <w:t>
Требования к запорной арматуре:</w:t>
              <w:br/>
              <w:t>
 запорная арматура должна соответствовать требованиям п. 4.5.1 ГОСТ Р 54960-2012;</w:t>
              <w:br/>
              <w:t>
 герметичность</w:t>
              <w:br/>
              <w:t>
затвора запорной, предохранительной, защитной и редукционной арматуры ГРПШ должна соответствовать классу А.</w:t>
              <w:br/>
              <w:t>
Требования к конструкции шкафа:</w:t>
              <w:br/>
              <w:t>
 зазоры в шкафу для пропуска газопроводов и коммуникаций должны быть закрыты заглушками;</w:t>
              <w:br/>
              <w:t>
 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 на внутренней стороне боковой  стенки шкафа должен быть предусмотрен карман для хранения эксплуатационной документации;</w:t>
              <w:br/>
              <w:t>
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Дополнительное оборудование</w:t>
              <w:br/>
              <w:t>
 Требования к упаковке и маркировке - в соответствии с ГОСТ 54960-2012.</w:t>
              <w:br/>
              <w:t>
Требования к комплектности - в соответствии с ГОСТ Р 54960-2012:</w:t>
              <w:br/>
              <w:t>
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Требования к сопроводительной документации:</w:t>
              <w:br/>
              <w:t>
 товаросопроводительная документация;</w:t>
              <w:br/>
              <w:t>
 руководство по эксплуатации;</w:t>
              <w:br/>
              <w:t>
 паспорт;</w:t>
              <w:br/>
              <w:t>
 протокол контроля сварных стыков физическими методами (оригинал или копия, заверенная изготовителем ГРПШ);</w:t>
              <w:br/>
              <w:t>
 карта сварных стыков (оригинал);</w:t>
              <w:br/>
              <w:t>
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  <w:br/>
              <w:t>
 паспорта на комплектующие технические устройства;</w:t>
              <w:br/>
              <w:t>
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  <w:br/>
              <w:t>
 копии сертификатов (деклараций) соответствия на материалы для утепления шкафа, заверенные изготовителем ГРПШ в установленном порядке.</w:t>
              <w:br/>
              <w:t>
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ГРПШ-РДП-50В-1-В.2.2411-7138 на базе 2-х РДП-50В ( Объект: Подземный газопровод высокого и среднего давления по РИЗ «Радужный» в г. Старый Оскол; Подземный газопровод высокого и среднего давления по РИЗ «Пролески» в г. Старый Оскол), согласно проекта.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Количество линий редуцирования:</w:t>
              <w:br/>
              <w:t>
 основных: 1</w:t>
              <w:br/>
              <w:t>
 резервных: 1</w:t>
              <w:br/>
              <w:t>
Входное избыточное давление:</w:t>
              <w:br/>
              <w:t>
Рвх. макс., МПа: 0,6</w:t>
              <w:br/>
              <w:t>
Рвх. мин.,  МПа: 0,55</w:t>
              <w:br/>
              <w:t>
Параметры линии редуцирования №1:</w:t>
              <w:br/>
              <w:t>
Тип регулятора давления: РДП-50В</w:t>
              <w:br/>
              <w:t>
Пропускная способность максимальная Qмакс., м3/ч:  2494,8</w:t>
              <w:br/>
              <w:t>
Пропускная способность минимальная Qмин., м3/ч:  1</w:t>
              <w:br/>
              <w:t>
Выходное давление Рвых., МПа(кПа):  0,3 (300)</w:t>
              <w:br/>
              <w:t>
Параметры линии редуцирования  №2:</w:t>
              <w:br/>
              <w:t>
Тип регулятора давления: РДП-50В</w:t>
              <w:br/>
              <w:t>
Пропускная способность максимальная Qмакс., м3/ч:  2494,8</w:t>
              <w:br/>
              <w:t>
Пропускная способность минимальная Qмин., м3/ч:  1</w:t>
              <w:br/>
              <w:t>
Выходное давление Рвых., МПа(кПа):  0,3 (300)</w:t>
              <w:br/>
              <w:t>
Наличие обогрева: Нет</w:t>
              <w:br/>
              <w:t>
Наличие теплоизоляции: Нет</w:t>
              <w:br/>
              <w:t>
Строительные и габаритные размеры: в соответствии с требованиями проекта</w:t>
              <w:br/>
              <w:t>
Требования к газопроводам и линиям редуцирования:</w:t>
              <w:br/>
              <w:t>
 газопроводы должны быть изготовлены из металлических труб;</w:t>
              <w:br/>
              <w:t>
 диаметры входного и выходного газопроводов:</w:t>
              <w:br/>
              <w:t>
• диаметр входного газопровода, мм: 80  мм</w:t>
              <w:br/>
              <w:t>
• диаметр выходного газопровода, мм: 100   мм</w:t>
              <w:br/>
              <w:t>
Количество выходов : 1</w:t>
              <w:br/>
              <w:t>
 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 рычажная система управления на корпусе защитных устройств должна быть закрытой;</w:t>
              <w:br/>
              <w:t>
Требования к запорной арматуре:</w:t>
              <w:br/>
              <w:t>
 запорная арматура должна соответствовать требованиям п. 4.5.1 ГОСТ Р 54960-2012;</w:t>
              <w:br/>
              <w:t>
 герметичность</w:t>
              <w:br/>
              <w:t>
затвора запорной, предохранительной, защитной и редукционной арматуры ГРПШ должна соответствовать классу А.</w:t>
              <w:br/>
              <w:t>
Требования к конструкции шкафа:</w:t>
              <w:br/>
              <w:t>
 зазоры в шкафу для пропуска газопроводов и коммуникаций должны быть закрыты заглушками;</w:t>
              <w:br/>
              <w:t>
 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 на внутренней стороне боковой  стенки шкафа должен быть предусмотрен карман для хранения эксплуатационной документации;</w:t>
              <w:br/>
              <w:t>
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 Требования к упаковке и маркировке - в соответствии с ГОСТ 54960-2012.</w:t>
              <w:br/>
              <w:t>
Требования к комплектности - в соответствии с ГОСТ Р 54960-2012:</w:t>
              <w:br/>
              <w:t>
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Требования к сопроводительной документации:</w:t>
              <w:br/>
              <w:t>
 товаросопроводительная документация;</w:t>
              <w:br/>
              <w:t>
 руководство по эксплуатации;</w:t>
              <w:br/>
              <w:t>
 паспорт;</w:t>
              <w:br/>
              <w:t>
 протокол контроля сварных стыков физическими методами (оригинал или копия, заверенная изготовителем ГРПШ);</w:t>
              <w:br/>
              <w:t>
 карта сварных стыков (оригинал);</w:t>
              <w:br/>
              <w:t>
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  <w:br/>
              <w:t>
 паспорта на комплектующие технические устройства;</w:t>
              <w:br/>
              <w:t>
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  <w:br/>
              <w:t>
 копии сертификатов (деклараций) соответствия на материалы для утепления шкафа, заверенные изготовителем ГРПШ в установленном порядке.</w:t>
              <w:br/>
              <w:t>
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ГРПШ-VENIO-1-А.2.2414-15 На базе 2-х Venio-A- 15.  (Объект: Подземный газопровод высокого и среднего давления к жилому дому №47 по ул. Гагарина в п. Ракитное Ракитянского р-на)  согласно проекта.          </w:t>
              <w:br/>
              <w:t>
Пункт редуцирования газа шкафной должен соответствовать требованиям законодательства:</w:t>
              <w:br/>
              <w:t>
 Количество линий редуцирования:</w:t>
              <w:br/>
              <w:t>
 основных: 1</w:t>
              <w:br/>
              <w:t>
 резервных: 1</w:t>
              <w:br/>
              <w:t>
Входное избыточное давление:</w:t>
              <w:br/>
              <w:t>
Рвх. макс., МПа: 0,6</w:t>
              <w:br/>
              <w:t>
Рвх. мин.,  МПа: 0,6</w:t>
              <w:br/>
              <w:t>
Параметры линии редуцирования №1:</w:t>
              <w:br/>
              <w:t>
Тип регулятора давления: Venio-A- 15</w:t>
              <w:br/>
              <w:t>
Пропускная способность максимальная Qмакс., м3/ч: 9,0</w:t>
              <w:br/>
              <w:t>
Пропускная способность минимальная Qмин., м3/ч:  1</w:t>
              <w:br/>
              <w:t>
Выходное давление Рвых., МПа(кПа):  0,0025(2,5)</w:t>
              <w:br/>
              <w:t>
Параметры линии редуцирования  №2:</w:t>
              <w:br/>
              <w:t>
Тип регулятора давления: Venio-A-15</w:t>
              <w:br/>
              <w:t>
Пропускная способность максимальная Qмакс., м3/ч:  9,0</w:t>
              <w:br/>
              <w:t>
Пропускная способность минимальная Qмин., м3/ч:  1</w:t>
              <w:br/>
              <w:t>
Выходное давление Рвых., МПа(кПа):  0,0025(2,5)</w:t>
              <w:br/>
              <w:t>
Строительные и габаритные размеры: в соответствии с требованиями проекта</w:t>
              <w:br/>
              <w:t>
Требования к газопроводам и линиям редуцирования:</w:t>
              <w:br/>
              <w:t>
 газопроводы должны быть изготовлены из металлических труб;</w:t>
              <w:br/>
              <w:t>
 диаметры входного и выходного газопроводов:</w:t>
              <w:br/>
              <w:t>
• диаметр входного газопровода, мм: 20 мм</w:t>
              <w:br/>
              <w:t>
• диаметр выходного газопровода, мм:  32  мм</w:t>
              <w:br/>
              <w:t>
Количество выходов : 1</w:t>
              <w:br/>
              <w:t>
 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 рычажная система управления на корпусе защитных устройств должна быть закрытой;</w:t>
              <w:br/>
              <w:t>
Требования к запорной арматуре:</w:t>
              <w:br/>
              <w:t>
 запорная арматура должна соответствовать требованиям п. 4.5.1 ГОСТ Р 54960-2012;</w:t>
              <w:br/>
              <w:t>
 герметичность</w:t>
              <w:br/>
              <w:t>
затвора запорной, предохранительной, защитной и редукционной арматуры ГРПШ должна соответствовать классу А.</w:t>
              <w:br/>
              <w:t>
Требования к конструкции шкафа:</w:t>
              <w:br/>
              <w:t>
 зазоры в шкафу для пропуска газопроводов и коммуникаций должны быть закрыты заглушками;</w:t>
              <w:br/>
              <w:t>
 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 на внутренней стороне боковой  стенки шкафа должен быть предусмотрен карман для хранения эксплуатационной документации;</w:t>
              <w:br/>
              <w:t>
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Дополнительное оборудование</w:t>
              <w:br/>
              <w:t>
 Требования к упаковке и маркировке - в соответствии с ГОСТ 54960-2012.</w:t>
              <w:br/>
              <w:t>
Требования к комплектности - в соответствии с ГОСТ Р 54960-2012:</w:t>
              <w:br/>
              <w:t>
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Требования к сопроводительной документации:</w:t>
              <w:br/>
              <w:t>
 товаросопроводительная документация;</w:t>
              <w:br/>
              <w:t>
 руководство по эксплуатации;</w:t>
              <w:br/>
              <w:t>
 паспорт;</w:t>
              <w:br/>
              <w:t>
 протокол контроля сварных стыков физическими методами (оригинал или копия, заверенная изготовителем ГРПШ);</w:t>
              <w:br/>
              <w:t>
 карта сварных стыков (оригинал);</w:t>
              <w:br/>
              <w:t>
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  <w:br/>
              <w:t>
 паспорта на комплектующие технические устройства;</w:t>
              <w:br/>
              <w:t>
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  <w:br/>
              <w:t>
 копии сертификатов (деклараций) соответствия на материалы для утепления шкафа, заверенные изготовителем ГРПШ в установленном порядке.</w:t>
              <w:br/>
              <w:t>
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3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ГРПШ-РДП 50В-1-Г.2.2414-7138 на базе 2-х РДП-50В ( Объект: Подземный газопровод высокого и среднего давления по мкр. "Стрелецкое-73/2", Белгородский р-н), ТУ-4859-022-12213528-05 согласно проекта.</w:t>
              <w:br/>
              <w:t>
Пункт редуцирования газа шкафной должен соответствовать требованиям:</w:t>
              <w:br/>
              <w:t>
Количество линий редуцирования:</w:t>
              <w:br/>
              <w:t>
 основных: 1</w:t>
              <w:br/>
              <w:t>
 резервных: 1</w:t>
              <w:br/>
              <w:t>
Входное избыточное давление:</w:t>
              <w:br/>
              <w:t>
Рвх. макс., МПа: 1,2</w:t>
              <w:br/>
              <w:t>
Рвх. мин.,  МПа: 0,9</w:t>
              <w:br/>
              <w:t>
Параметры линии редуцирования №1:</w:t>
              <w:br/>
              <w:t>
Тип регулятора давления: РДП-50В</w:t>
              <w:br/>
              <w:t>
Пропускная способность максимальная Qмакс., м3/ч:  1754,4</w:t>
              <w:br/>
              <w:t>
Пропускная способность минимальная Qмин., м3/ч:  1</w:t>
              <w:br/>
              <w:t>
Выходное давление Рвых., МПа(кПа):  0,3(300)</w:t>
              <w:br/>
              <w:t>
Параметры линии редуцирования  №2:</w:t>
              <w:br/>
              <w:t>
Тип регулятора давления: РДП-50В</w:t>
              <w:br/>
              <w:t>
Пропускная способность максимальная Qмакс., м3/ч:   1754,4</w:t>
              <w:br/>
              <w:t>
Пропускная способность минимальная Qмин., м3/ч:  1</w:t>
              <w:br/>
              <w:t>
Выходное давление Рвых., МПа(кПа):  0,3(300)</w:t>
              <w:br/>
              <w:t>
Строительные и габаритные размеры: в соответствии с требованиями проекта</w:t>
              <w:br/>
              <w:t>
Требования к газопроводам и линиям редуцирования:</w:t>
              <w:br/>
              <w:t>
• диаметр входного газопровода, мм:  80 мм</w:t>
              <w:br/>
              <w:t>
• диаметр выходного газопровода, мм:  100  мм</w:t>
              <w:br/>
              <w:t>
Количество выходов : 1</w:t>
              <w:br/>
              <w:t>
 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 рычажная система управления на корпусе защитных устройств должна быть закрытой;</w:t>
              <w:br/>
              <w:t>
Требования к запорной арматуре:</w:t>
              <w:br/>
              <w:t>
 запорная арматура должна соответствовать требованиям п. 4.5.1 ГОСТ Р 54960-2012;</w:t>
              <w:br/>
              <w:t>
 герметичность</w:t>
              <w:br/>
              <w:t>
затвора запорной, предохранительной, защитной и редукционной арматуры ГРПШ должна соответствовать классу А.</w:t>
              <w:br/>
              <w:t>
Требования к конструкции шкафа:</w:t>
              <w:br/>
              <w:t>
 зазоры в шкафу для пропуска газопроводов и коммуникаций должны быть закрыты заглушками;</w:t>
              <w:br/>
              <w:t>
 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 на внутренней стороне боковой  стенки шкафа должен быть предусмотрен карман для хранения эксплуатационной документации;</w:t>
              <w:br/>
              <w:t>
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Дополнительное оборудование</w:t>
              <w:br/>
              <w:t>
 Требования к упаковке и маркировке - в соответствии с ГОСТ 54960-2012.</w:t>
              <w:br/>
              <w:t>
Требования к комплектности - в соответствии с ГОСТ Р 54960-2012:</w:t>
              <w:br/>
              <w:t>
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Требования к сопроводительной документации:</w:t>
              <w:br/>
              <w:t>
 товаросопроводительная документация;</w:t>
              <w:br/>
              <w:t>
 руководство по эксплуатации;</w:t>
              <w:br/>
              <w:t>
 паспорт;</w:t>
              <w:br/>
              <w:t>
 протокол контроля сварных стыков физическими методами (оригинал или копия, заверенная изготовителем ГРПШ);</w:t>
              <w:br/>
              <w:t>
 карта сварных стыков (оригинал);</w:t>
              <w:br/>
              <w:t>
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  <w:br/>
              <w:t>
 паспорта на комплектующие технические устройства;</w:t>
              <w:br/>
              <w:t>
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  <w:br/>
              <w:t>
 копии сертификатов (деклараций) соответствия на материалы для утепления шкафа, заверенные изготовителем ГРПШ в установленном порядке.</w:t>
              <w:br/>
              <w:t>
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1 899 160,98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289 702,53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1 609 458,45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